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94" w:rsidRPr="002B4C94" w:rsidRDefault="002B4C94" w:rsidP="00272404">
      <w:pPr>
        <w:bidi/>
        <w:jc w:val="center"/>
        <w:rPr>
          <w:rFonts w:cs="B Titr"/>
          <w:sz w:val="26"/>
          <w:szCs w:val="26"/>
        </w:rPr>
      </w:pPr>
      <w:r w:rsidRPr="002B4C94">
        <w:rPr>
          <w:rFonts w:cs="B Titr" w:hint="cs"/>
          <w:sz w:val="26"/>
          <w:szCs w:val="26"/>
          <w:rtl/>
        </w:rPr>
        <w:t xml:space="preserve">سیاهه وارسی </w:t>
      </w:r>
      <w:r w:rsidR="00272404">
        <w:rPr>
          <w:rFonts w:cs="B Titr" w:hint="cs"/>
          <w:sz w:val="26"/>
          <w:szCs w:val="26"/>
          <w:rtl/>
        </w:rPr>
        <w:t xml:space="preserve">برای شناسایی روابط کتابشناختی مبتنی بر الگوی مفهومی </w:t>
      </w:r>
      <w:r w:rsidR="00272404" w:rsidRPr="00272404">
        <w:rPr>
          <w:rFonts w:asciiTheme="majorBidi" w:hAnsiTheme="majorBidi" w:cstheme="majorBidi"/>
          <w:b/>
          <w:bCs/>
          <w:sz w:val="26"/>
          <w:szCs w:val="26"/>
        </w:rPr>
        <w:t>F</w:t>
      </w:r>
      <w:bookmarkStart w:id="0" w:name="_GoBack"/>
      <w:bookmarkEnd w:id="0"/>
      <w:r w:rsidR="00272404" w:rsidRPr="00272404">
        <w:rPr>
          <w:rFonts w:asciiTheme="majorBidi" w:hAnsiTheme="majorBidi" w:cstheme="majorBidi"/>
          <w:b/>
          <w:bCs/>
          <w:sz w:val="26"/>
          <w:szCs w:val="26"/>
        </w:rPr>
        <w:t>RBR</w:t>
      </w:r>
      <w:r w:rsidR="00272404">
        <w:rPr>
          <w:rFonts w:cs="B Titr" w:hint="cs"/>
          <w:sz w:val="26"/>
          <w:szCs w:val="26"/>
          <w:rtl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767"/>
        <w:gridCol w:w="1937"/>
        <w:gridCol w:w="1268"/>
        <w:gridCol w:w="2390"/>
        <w:gridCol w:w="1988"/>
      </w:tblGrid>
      <w:tr w:rsidR="002560C8" w:rsidRPr="009A7624" w:rsidTr="002B4C94">
        <w:trPr>
          <w:jc w:val="center"/>
        </w:trPr>
        <w:tc>
          <w:tcPr>
            <w:tcW w:w="945" w:type="pct"/>
            <w:shd w:val="clear" w:color="auto" w:fill="BFBFBF" w:themeFill="background1" w:themeFillShade="BF"/>
            <w:vAlign w:val="center"/>
          </w:tcPr>
          <w:p w:rsidR="002560C8" w:rsidRPr="009A7624" w:rsidRDefault="002560C8" w:rsidP="002B4C94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A7624">
              <w:rPr>
                <w:rFonts w:cs="B Titr" w:hint="cs"/>
                <w:b/>
                <w:bCs/>
                <w:sz w:val="20"/>
                <w:szCs w:val="20"/>
                <w:rtl/>
              </w:rPr>
              <w:t>وجود رابطه در پیشینه‌های کتابشناختی فهرست کتابخانه ملی ایران</w:t>
            </w:r>
          </w:p>
        </w:tc>
        <w:tc>
          <w:tcPr>
            <w:tcW w:w="1036" w:type="pct"/>
            <w:shd w:val="clear" w:color="auto" w:fill="BFBFBF" w:themeFill="background1" w:themeFillShade="BF"/>
            <w:vAlign w:val="center"/>
          </w:tcPr>
          <w:p w:rsidR="002560C8" w:rsidRPr="004B70A6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4B70A6">
              <w:rPr>
                <w:rFonts w:cs="B Titr" w:hint="cs"/>
                <w:b/>
                <w:bCs/>
                <w:sz w:val="24"/>
                <w:szCs w:val="24"/>
                <w:rtl/>
              </w:rPr>
              <w:t>نمونه‌ها</w:t>
            </w:r>
          </w:p>
        </w:tc>
        <w:tc>
          <w:tcPr>
            <w:tcW w:w="678" w:type="pc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نوع روابط تیلت</w:t>
            </w:r>
          </w:p>
        </w:tc>
        <w:tc>
          <w:tcPr>
            <w:tcW w:w="1278" w:type="pc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560C8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نوع روابط</w:t>
            </w:r>
            <w:r w:rsidR="002B4C9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E3F86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اف‌آربی‌آر</w:t>
            </w:r>
          </w:p>
        </w:tc>
        <w:tc>
          <w:tcPr>
            <w:tcW w:w="1063" w:type="pc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2560C8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سطح روابط </w:t>
            </w:r>
            <w:r w:rsidR="009E3F86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اف‌آربی‌آر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پی‌آیند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دنباله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توالی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highlight w:val="yellow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دنباله (توالی) ارجاعی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highlight w:val="yellow"/>
                <w:lang w:bidi="fa-IR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روابط اثر با اثر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پی‌آیند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دنباله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اثر متعاقب (پس‌آیند، بعدی)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توالی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دنباله (توالی)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نمایه (نمایه‌نامه)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فهرست اعلام و لغات (کشف اللغات، کشف الابیات، واژه‌نامه یا واژه‌یاب)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راهنمای معلمان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مربیان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آموزگاران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فهرست توضیحات و معانی، واژه‌نامه ضمیمه کتاب، فهرست لغات و اصطلاحات)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ضمیمه (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تکمله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پیوست (ضمیمه)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ضمیمه (تکمله) ارجاعی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ضمیمه (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تکمله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پیوست (ضمیمه)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ضمیمه (تکمله)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قطعه تکنوازی یا تکخوانی (قطعه انفرادی)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اپرانامه (اشعار اپرا)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رقص‌آرایی (رقص‌پردازی، هنر رقص)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lastRenderedPageBreak/>
              <w:t>- پایان و خاتمه برای اثر ناتمام (کامل نشده)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lastRenderedPageBreak/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مکمل (متمم) ارجاعی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موسیقی صحنه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موسیقی ضمنی،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نوعی از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موسیقی پس‌زمینه)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تنظیم موسیقایی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موزیکال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)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برای یک متن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تعليق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/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تعليقه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مکمل (متمم)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فشرده (خلاصه)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چکیده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خلاصه‌سازی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- اقتباس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- بازگویی (بازنویسی، تعبیر، تأویل، بیان مجدد)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ترجمه آزاد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دگرآوای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ی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واریاسیون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، تکرار آهنگ همراه با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تغییر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ات </w:t>
            </w:r>
            <w:r w:rsidRPr="002B4C94">
              <w:rPr>
                <w:rStyle w:val="st"/>
                <w:rFonts w:cs="B Lotus"/>
                <w:sz w:val="24"/>
                <w:szCs w:val="24"/>
                <w:rtl/>
              </w:rPr>
              <w:t>ملودی، هارمونی و کنترپوانی</w:t>
            </w:r>
            <w:r w:rsidRPr="002B4C94">
              <w:rPr>
                <w:rStyle w:val="st"/>
                <w:rFonts w:cs="B Lotus" w:hint="cs"/>
                <w:sz w:val="24"/>
                <w:szCs w:val="24"/>
                <w:rtl/>
              </w:rPr>
              <w:t>)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(موسیقی)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هماهنگ‌سازی (هم‌آواسازی، هارمونیزه‌سازی، موزون‌سازی) (موسیقی)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فانتزی (خیال‌پردازی) (موسیقی)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اقتباس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نمایش‌پردازی (به شکل نمایش درآمده، نمایش شده، نمایشنامه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lastRenderedPageBreak/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رمان‌پردازی (به شکل رمان درآمده، رمان یا داستان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شعرپردازی (منظوم‌سازی، قافیه‌پردازی، نظم‌نویسی، شعرگویی)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فیلمنامه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lastRenderedPageBreak/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تغییر شکل (تبدیل)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Style w:val="essaymoretblcontent"/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  <w:t>نقیضه (تقلید مضحک و تمسخرآمیز، پارودی)</w:t>
            </w:r>
          </w:p>
          <w:p w:rsidR="002560C8" w:rsidRPr="002B4C94" w:rsidRDefault="002560C8" w:rsidP="002B4C94">
            <w:pPr>
              <w:bidi/>
              <w:jc w:val="center"/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Style w:val="essaymoretblcontent"/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تقلید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Style w:val="essaymoretblcontent"/>
                <w:rFonts w:cs="B Lotus" w:hint="cs"/>
                <w:sz w:val="24"/>
                <w:szCs w:val="24"/>
                <w:rtl/>
              </w:rPr>
              <w:t>- نظیره طنزآمیز، تراوستی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تقلید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فصل، بخش (قطعه)، قسمت (جزء) و ...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دوره (جلد، مجلّد)/ شماره (نسخه) پیایند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بخش فکری یک اثر چندبخشی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تصاویر یک متن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جنبه صوتی یک فیلم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 (جزء- کل)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جزء: بخش وابسته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اثر با اثر کل-جزء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تک‌نگاشت در یک فروست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مقاله مجله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بخش فکری یک اثر چندبخشی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 (جزء- کل)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جزء: بخش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- تلخیص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- فشرده (تلخیص)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- تنقیح (هرزه زدایی، حذف هزلیات از کتاب، پالایش و تصفیه)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تلخیص مستقل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روابط بیان با بیان: </w:t>
            </w:r>
            <w:r w:rsidRPr="002560C8">
              <w:rPr>
                <w:rFonts w:cs="B Titr" w:hint="cs"/>
                <w:sz w:val="24"/>
                <w:szCs w:val="24"/>
                <w:rtl/>
              </w:rPr>
              <w:t>روابط بین بیان‌های مختلف یک اثر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 xml:space="preserve">- ویرایش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بازنگری شده (تجدید نظر شده، بازبینی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ویرایش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گسترش یافته (بسط یافته، تفصیل یافته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، مبسوط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5B17DE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حالت (گرافیک)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بازنگری (تجدیدنظر)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- ترجمه تحت‌اللفظی (واژه به واژه)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- بازنویسی (ترانویسی، آوا نگاری، نغمه‌نگاری) (موسیقی)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ترجمه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- تنظیم (موسیقی)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تنظیم (موسیقی)</w:t>
            </w:r>
            <w:r w:rsidRPr="002B4C94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پی‌آیند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دنباله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توالی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دنباله (توالی) ارجاعی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روابط بیان با بیان: </w:t>
            </w:r>
            <w:r w:rsidRPr="002560C8">
              <w:rPr>
                <w:rFonts w:cs="B Titr" w:hint="cs"/>
                <w:sz w:val="24"/>
                <w:szCs w:val="24"/>
                <w:rtl/>
              </w:rPr>
              <w:t>روابط بین بیان‌های آثار مختلف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پی‌آیند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دنباله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اثر متعاقب (پس‌آیند، بعدی)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توالی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دنباله (توالی)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نمایه (نمایه‌نامه)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فهرست اعلام و لغات (کشف اللغات، کشف الابیات، واژه‌نامه یا واژه‌یاب)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راهنمای معلمان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مربیان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آموزگاران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فهرست توضیحات و معانی، واژه‌نامه ضمیمه کتاب، فهرست لغات و اصطلاحات)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ضمیمه (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تکمله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پیوست (ضمیمه)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ضمیمه (تکمله) ارجاعی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ضمیمه (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تکمله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پیوست (ضمیمه)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ضمیمه (تکمله)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قطعه تکنوازی یا تکخوانی (قطعه انفرادی)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اپرانامه (اشعار اپرا)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رقص‌آرایی (رقص‌پردازی، هنر رقص)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پایان و خاتمه برای اثر ناتمام (کامل نشده)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مکمل (متمم) ارجاعی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موسیقی صحنه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موسیقی ضمنی،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نوعی از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موسیقی پس‌زمینه)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تنظیم موسیقایی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موزیکال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)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برای یک متن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تعليق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/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تعليقه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مکمل (متمم)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فشرده (خلاصه)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چکیده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خلاصه‌سازی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- اقتباس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- بازگویی (بازنویسی، تعبیر، تأویل، بیان مجدد)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ترجمه آزاد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دگرآوای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ی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واریاسیون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،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تکرار آهنگ همراه با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تغییر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ات </w:t>
            </w:r>
            <w:r w:rsidRPr="002B4C94">
              <w:rPr>
                <w:rStyle w:val="st"/>
                <w:rFonts w:cs="B Lotus"/>
                <w:sz w:val="24"/>
                <w:szCs w:val="24"/>
                <w:rtl/>
              </w:rPr>
              <w:t>ملودی، هارمونی و کنترپوانی</w:t>
            </w:r>
            <w:r w:rsidRPr="002B4C94">
              <w:rPr>
                <w:rStyle w:val="st"/>
                <w:rFonts w:cs="B Lotus" w:hint="cs"/>
                <w:sz w:val="24"/>
                <w:szCs w:val="24"/>
                <w:rtl/>
              </w:rPr>
              <w:t>)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(موسیقی)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اقتباس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نمایش‌پردازی (به شکل نمایش درآمده،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lastRenderedPageBreak/>
              <w:t>نمایش شده، نمایشنامه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رمان‌پردازی (به شکل رمان درآمده، رمان یا داستان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فیلمنامه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lastRenderedPageBreak/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تغییر شکل (تبدیل)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Style w:val="essaymoretblcontent"/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  <w:t>نقیضه (تقلید مضحک و تمسخرآمیز، پارودی)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Style w:val="essaymoretblcontent"/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تقلید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تقلید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فهرست مندرجات (فهرست مطالب) و ...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دوره (جلد، مجلّد)/ شماره (نسخه) پیایند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تصاویر یک متن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جنبه صوتی یک فیلم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اصلاحیه (تصحیحات)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 (جزء- کل)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جزء: بخش وابسته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بیان با بیان کل- جزء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تک‌نگاشت در یک فروست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مقاله مجله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بخش فکری یک اثر چندبخشی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 (جزء- کل)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جزء: بخش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پی‌آیند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دنباله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توالی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دنباله (توالی) ارجاعی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بیان با اثر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پی‌آیند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دنباله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اثر متعاقب (پس‌آیند، بعدی)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توالی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دنباله (توالی)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نمایه (نمایه‌نامه)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فهرست اعلام و لغات (کشف اللغات،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lastRenderedPageBreak/>
              <w:t>کشف الابیات، واژه‌نامه یا واژه‌یاب)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راهنمای معلمان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مربیان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آموزگاران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فهرست توضیحات و معانی، واژه‌نامه ضمیمه کتاب، فهرست لغات و اصطلاحات)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ضمیمه (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تکمله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پیوست (ضمیمه)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lastRenderedPageBreak/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ضمیمه (تکمله) ارجاعی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ضمیمه (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>تکمله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پیوست (ضمیمه)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ضمیمه (تکمله)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قطعه تکنوازی یا تکخوانی (قطعه انفرادی)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اپرانامه (اشعار اپرا)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رقص‌آرایی (رقص‌پردازی، هنر رقص)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پایان و خاتمه برای اثر ناتمام (کامل نشده)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مکمل (متمم) ارجاعی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موسیقی صحنه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موسیقی ضمنی،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نوعی از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موسیقی پس‌زمینه)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تنظیم موسیقایی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موزیکال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)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برای یک متن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>تعليق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</w:rPr>
              <w:t>/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</w:rPr>
              <w:t xml:space="preserve"> تعليقه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مکمل (متمم)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فشرده (خلاصه)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چکیده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خلاصه‌سازی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- اقتباس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lastRenderedPageBreak/>
              <w:t>- بازگویی (بازنویسی، تعبیر، تأویل، بیان مجدد)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ترجمه آزاد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دگرآوای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ی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واریاسیون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،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تکرار آهنگ همراه با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تغییر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ات </w:t>
            </w:r>
            <w:r w:rsidRPr="002B4C94">
              <w:rPr>
                <w:rStyle w:val="st"/>
                <w:rFonts w:cs="B Lotus"/>
                <w:sz w:val="24"/>
                <w:szCs w:val="24"/>
                <w:rtl/>
              </w:rPr>
              <w:t>ملودی، هارمونی و کنترپوانی</w:t>
            </w:r>
            <w:r w:rsidRPr="002B4C94">
              <w:rPr>
                <w:rStyle w:val="st"/>
                <w:rFonts w:cs="B Lotus" w:hint="cs"/>
                <w:sz w:val="24"/>
                <w:szCs w:val="24"/>
                <w:rtl/>
              </w:rPr>
              <w:t>)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 (موسیقی)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lastRenderedPageBreak/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اقتباس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نمایش‌پردازی (به شکل نمایش درآمده، نمایش شده، نمایشنامه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رمان‌پردازی (به شکل رمان درآمده، رمان یا داستان شده)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noProof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فیلمنامه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تغییر شکل (تبدیل)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Style w:val="essaymoretblcontent"/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Style w:val="essaymoretblcontent"/>
                <w:rFonts w:asciiTheme="minorBidi" w:hAnsiTheme="minorBidi" w:cs="B Lotus"/>
                <w:sz w:val="24"/>
                <w:szCs w:val="24"/>
                <w:rtl/>
                <w:lang w:bidi="fa-IR"/>
              </w:rPr>
              <w:t>نقیضه (تقلید مضحک و تمسخرآمیز، پارودی)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Style w:val="essaymoretblcontent"/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تقلید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noProof/>
                <w:sz w:val="24"/>
                <w:szCs w:val="24"/>
                <w:rtl/>
              </w:rPr>
              <w:t>اشتقاقی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تقلید مستقل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بازتولید (تولید مجدد، تکثیر)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بازتولید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ذره بینی (ریز، بسیار کوچک، میکرو، کوچک‌نمایی)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بازتولید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بسیار بزرگ (درشت، ماکرو، بزرگ‌نمایی)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تجدید چاپ (بازچاپ)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lastRenderedPageBreak/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تجدید چاپ </w:t>
            </w:r>
            <w:r w:rsidRPr="002B4C94">
              <w:rPr>
                <w:rFonts w:cs="B Lotus"/>
                <w:sz w:val="24"/>
                <w:szCs w:val="24"/>
                <w:rtl/>
              </w:rPr>
              <w:t>افست تصویری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 xml:space="preserve"> (چاپ افستی که فیلم عکاسی را برای چاپ به کار می برد و مبتنی بر لیتوگرافی نوری است)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چاپ عکسی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پست تصویری، دورنگار، فاکس)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وب‌سایت آینه‌ای (قرینه)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lastRenderedPageBreak/>
              <w:t>هم‌ارز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بازتولید (تکثیر)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بازنمون عینی با بازنمون عینی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قالب یا شکل جایگزین (قالب دیگر)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ویرایش منتشر شده (توزیع یا پخش شده) به طور همزمان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هم‌ارز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جانشین (قالب دیگر)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- جلد (دوره) از یک بازنمون عینی چندجلدی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cs="B Lotus" w:hint="cs"/>
                <w:sz w:val="24"/>
                <w:szCs w:val="24"/>
                <w:rtl/>
                <w:lang w:bidi="fa-IR"/>
              </w:rPr>
              <w:t>موسیقی (بخش صوتی)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 xml:space="preserve"> یک فیلم بر روی یک رسانه مجزا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cs="B Lotus" w:hint="cs"/>
                <w:sz w:val="24"/>
                <w:szCs w:val="24"/>
                <w:rtl/>
                <w:lang w:bidi="fa-IR"/>
              </w:rPr>
              <w:t>موسیقی (بخش صوتی)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 xml:space="preserve"> یک فیلم که در فیلم، جای گرفته (تعبیه شده) و جزء پیوسته و جدایی ناپذیر فیلم است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 (جزء- کل)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</w:t>
            </w:r>
          </w:p>
        </w:tc>
        <w:tc>
          <w:tcPr>
            <w:tcW w:w="1063" w:type="pc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بازنمون عینی با بازنمون عینی کل- جزء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بازتولید (تولید مجدد، تکثیر)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lastRenderedPageBreak/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بازتولید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ذره بینی (ریز، بسیار کوچک، میکرو، کوچک‌نمایی)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بازتولید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بسیار بزرگ (درشت، ماکرو، بزرگ‌نمایی)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 تجدید چاپ (بازچاپ)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تجدید چاپ </w:t>
            </w:r>
            <w:r w:rsidRPr="002B4C94">
              <w:rPr>
                <w:rFonts w:cs="B Lotus"/>
                <w:sz w:val="24"/>
                <w:szCs w:val="24"/>
                <w:rtl/>
              </w:rPr>
              <w:t>افست تصویری</w:t>
            </w:r>
            <w:r w:rsidRPr="002B4C94">
              <w:rPr>
                <w:rFonts w:cs="B Lotus" w:hint="cs"/>
                <w:sz w:val="24"/>
                <w:szCs w:val="24"/>
                <w:rtl/>
              </w:rPr>
              <w:t xml:space="preserve"> (چاپ افستی که فیلم عکاسی را برای چاپ به کار می برد و مبتنی بر لیتوگرافی نوری است)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چاپ عکسی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پست تصویری، دورنگار، فاکس)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lastRenderedPageBreak/>
              <w:t>هم‌ارز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بازتولید (تکثیر)</w:t>
            </w:r>
          </w:p>
        </w:tc>
        <w:tc>
          <w:tcPr>
            <w:tcW w:w="1063" w:type="pc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بازنمون عینی با مورد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صحافی شده با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تقسیم شده (بخش شده، مجزا شده) به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- برگرفته از (مستخرج از)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همراهی- هم‌ارز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بازآرایی (پیکربندی و ترکیب‌بندی مجدد)</w:t>
            </w:r>
          </w:p>
        </w:tc>
        <w:tc>
          <w:tcPr>
            <w:tcW w:w="1063" w:type="pct"/>
            <w:vMerge w:val="restar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مورد با مورد</w:t>
            </w:r>
          </w:p>
        </w:tc>
      </w:tr>
      <w:tr w:rsidR="002560C8" w:rsidRPr="009A7624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بازتولید (تولید مجدد، تکثیر)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بازتولید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ذره بینی (ریز، بسیار کوچک، میکرو، کوچک‌نمایی)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 xml:space="preserve">- 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 xml:space="preserve">بازتولید </w:t>
            </w: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t>بسیار بزرگ (درشت، ماکرو، بزرگ‌نمایی)</w:t>
            </w:r>
          </w:p>
          <w:p w:rsidR="002560C8" w:rsidRPr="002B4C94" w:rsidRDefault="002560C8" w:rsidP="002B4C94">
            <w:pPr>
              <w:bidi/>
              <w:jc w:val="center"/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asciiTheme="minorBidi" w:hAnsiTheme="minorBidi" w:cs="B Lotus" w:hint="cs"/>
                <w:sz w:val="24"/>
                <w:szCs w:val="24"/>
                <w:rtl/>
                <w:lang w:bidi="fa-IR"/>
              </w:rPr>
              <w:lastRenderedPageBreak/>
              <w:t>- چاپ عکسی (</w:t>
            </w:r>
            <w:r w:rsidRPr="002B4C94">
              <w:rPr>
                <w:rFonts w:asciiTheme="minorBidi" w:hAnsiTheme="minorBidi" w:cs="B Lotus"/>
                <w:sz w:val="24"/>
                <w:szCs w:val="24"/>
                <w:rtl/>
                <w:lang w:bidi="fa-IR"/>
              </w:rPr>
              <w:t>پست تصویری، دورنگار، فاکس)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lastRenderedPageBreak/>
              <w:t>هم‌ارز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بازتولید (تکثیر)</w:t>
            </w:r>
          </w:p>
        </w:tc>
        <w:tc>
          <w:tcPr>
            <w:tcW w:w="1063" w:type="pct"/>
            <w:vMerge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2560C8" w:rsidRPr="002A767C" w:rsidTr="002B4C94">
        <w:trPr>
          <w:jc w:val="center"/>
        </w:trPr>
        <w:tc>
          <w:tcPr>
            <w:tcW w:w="945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6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  <w:lang w:bidi="fa-IR"/>
              </w:rPr>
              <w:t>- جزء یا بخش فیزیکی نسخه (رونوشت، کپی)</w:t>
            </w:r>
          </w:p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B4C94">
              <w:rPr>
                <w:rFonts w:cs="B Lotus" w:hint="cs"/>
                <w:sz w:val="24"/>
                <w:szCs w:val="24"/>
                <w:rtl/>
                <w:lang w:bidi="fa-IR"/>
              </w:rPr>
              <w:t>- صحافی یک کتاب</w:t>
            </w:r>
          </w:p>
        </w:tc>
        <w:tc>
          <w:tcPr>
            <w:tcW w:w="6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 (جزء- کل)</w:t>
            </w:r>
          </w:p>
        </w:tc>
        <w:tc>
          <w:tcPr>
            <w:tcW w:w="1278" w:type="pct"/>
            <w:vAlign w:val="center"/>
          </w:tcPr>
          <w:p w:rsidR="002560C8" w:rsidRPr="002B4C94" w:rsidRDefault="002560C8" w:rsidP="002B4C94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2B4C94">
              <w:rPr>
                <w:rFonts w:cs="B Lotus" w:hint="cs"/>
                <w:sz w:val="24"/>
                <w:szCs w:val="24"/>
                <w:rtl/>
              </w:rPr>
              <w:t>کل- جزء</w:t>
            </w:r>
          </w:p>
        </w:tc>
        <w:tc>
          <w:tcPr>
            <w:tcW w:w="1063" w:type="pct"/>
            <w:shd w:val="clear" w:color="auto" w:fill="BFBFBF" w:themeFill="background1" w:themeFillShade="BF"/>
            <w:vAlign w:val="center"/>
          </w:tcPr>
          <w:p w:rsidR="002560C8" w:rsidRPr="002560C8" w:rsidRDefault="002560C8" w:rsidP="002B4C9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2560C8">
              <w:rPr>
                <w:rFonts w:cs="B Titr" w:hint="cs"/>
                <w:b/>
                <w:bCs/>
                <w:sz w:val="24"/>
                <w:szCs w:val="24"/>
                <w:rtl/>
              </w:rPr>
              <w:t>روابط مورد با مورد کل- جزء</w:t>
            </w:r>
          </w:p>
        </w:tc>
      </w:tr>
    </w:tbl>
    <w:p w:rsidR="003A72AF" w:rsidRDefault="003A72AF"/>
    <w:sectPr w:rsidR="003A72AF" w:rsidSect="001B3FCC">
      <w:footerReference w:type="default" r:id="rId6"/>
      <w:pgSz w:w="12240" w:h="15840"/>
      <w:pgMar w:top="1440" w:right="1440" w:bottom="1440" w:left="1440" w:header="720" w:footer="720" w:gutter="0"/>
      <w:pgNumType w:start="3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D4" w:rsidRDefault="007F4AD4" w:rsidP="002560C8">
      <w:pPr>
        <w:spacing w:after="0" w:line="240" w:lineRule="auto"/>
      </w:pPr>
      <w:r>
        <w:separator/>
      </w:r>
    </w:p>
  </w:endnote>
  <w:endnote w:type="continuationSeparator" w:id="0">
    <w:p w:rsidR="007F4AD4" w:rsidRDefault="007F4AD4" w:rsidP="0025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402881761"/>
      <w:docPartObj>
        <w:docPartGallery w:val="Page Numbers (Bottom of Page)"/>
        <w:docPartUnique/>
      </w:docPartObj>
    </w:sdtPr>
    <w:sdtEndPr/>
    <w:sdtContent>
      <w:p w:rsidR="001B3FCC" w:rsidRDefault="007F4AD4" w:rsidP="001B3FCC">
        <w:pPr>
          <w:pStyle w:val="Footer"/>
          <w:bidi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404">
          <w:rPr>
            <w:noProof/>
            <w:rtl/>
          </w:rPr>
          <w:t>323</w:t>
        </w:r>
        <w:r>
          <w:rPr>
            <w:noProof/>
          </w:rPr>
          <w:fldChar w:fldCharType="end"/>
        </w:r>
      </w:p>
    </w:sdtContent>
  </w:sdt>
  <w:p w:rsidR="001B3FCC" w:rsidRDefault="001B3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D4" w:rsidRDefault="007F4AD4" w:rsidP="002560C8">
      <w:pPr>
        <w:spacing w:after="0" w:line="240" w:lineRule="auto"/>
      </w:pPr>
      <w:r>
        <w:separator/>
      </w:r>
    </w:p>
  </w:footnote>
  <w:footnote w:type="continuationSeparator" w:id="0">
    <w:p w:rsidR="007F4AD4" w:rsidRDefault="007F4AD4" w:rsidP="00256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C8"/>
    <w:rsid w:val="00000653"/>
    <w:rsid w:val="00015C2F"/>
    <w:rsid w:val="0001628E"/>
    <w:rsid w:val="00016715"/>
    <w:rsid w:val="000177AA"/>
    <w:rsid w:val="00022664"/>
    <w:rsid w:val="00023F47"/>
    <w:rsid w:val="00024DCD"/>
    <w:rsid w:val="00036ACC"/>
    <w:rsid w:val="00043BE5"/>
    <w:rsid w:val="00055CC6"/>
    <w:rsid w:val="000649F6"/>
    <w:rsid w:val="00070A30"/>
    <w:rsid w:val="00074AE3"/>
    <w:rsid w:val="00075E57"/>
    <w:rsid w:val="00084180"/>
    <w:rsid w:val="000930C5"/>
    <w:rsid w:val="00096AB7"/>
    <w:rsid w:val="000975F6"/>
    <w:rsid w:val="00097DAF"/>
    <w:rsid w:val="000A1907"/>
    <w:rsid w:val="000A3B0E"/>
    <w:rsid w:val="000B42B5"/>
    <w:rsid w:val="000C3275"/>
    <w:rsid w:val="000C3751"/>
    <w:rsid w:val="000C7EA4"/>
    <w:rsid w:val="000D2C16"/>
    <w:rsid w:val="000D3826"/>
    <w:rsid w:val="000D4CA7"/>
    <w:rsid w:val="000D7ACE"/>
    <w:rsid w:val="000E43D6"/>
    <w:rsid w:val="000E5183"/>
    <w:rsid w:val="000F687B"/>
    <w:rsid w:val="000F712A"/>
    <w:rsid w:val="000F7ED0"/>
    <w:rsid w:val="00105C7B"/>
    <w:rsid w:val="00111139"/>
    <w:rsid w:val="00116B63"/>
    <w:rsid w:val="001179B6"/>
    <w:rsid w:val="00121C52"/>
    <w:rsid w:val="001221C9"/>
    <w:rsid w:val="001228A5"/>
    <w:rsid w:val="00124ED3"/>
    <w:rsid w:val="00125627"/>
    <w:rsid w:val="00130C58"/>
    <w:rsid w:val="00134894"/>
    <w:rsid w:val="00135BFA"/>
    <w:rsid w:val="00136C95"/>
    <w:rsid w:val="00136FC3"/>
    <w:rsid w:val="00141CBF"/>
    <w:rsid w:val="001446C6"/>
    <w:rsid w:val="00164BFA"/>
    <w:rsid w:val="001656AF"/>
    <w:rsid w:val="00166CDE"/>
    <w:rsid w:val="00176935"/>
    <w:rsid w:val="00180F8C"/>
    <w:rsid w:val="001837B3"/>
    <w:rsid w:val="00186C85"/>
    <w:rsid w:val="00193B01"/>
    <w:rsid w:val="001A0A54"/>
    <w:rsid w:val="001A19EB"/>
    <w:rsid w:val="001A1D66"/>
    <w:rsid w:val="001A2DB4"/>
    <w:rsid w:val="001B2C6F"/>
    <w:rsid w:val="001B3FCC"/>
    <w:rsid w:val="001C00E0"/>
    <w:rsid w:val="001C1537"/>
    <w:rsid w:val="001C3608"/>
    <w:rsid w:val="001D34B3"/>
    <w:rsid w:val="001D586A"/>
    <w:rsid w:val="001D6FF8"/>
    <w:rsid w:val="001F11E9"/>
    <w:rsid w:val="001F44CD"/>
    <w:rsid w:val="001F4E80"/>
    <w:rsid w:val="001F6747"/>
    <w:rsid w:val="002061ED"/>
    <w:rsid w:val="00206243"/>
    <w:rsid w:val="00213232"/>
    <w:rsid w:val="00214A52"/>
    <w:rsid w:val="00220BDD"/>
    <w:rsid w:val="00222CAB"/>
    <w:rsid w:val="00223D8F"/>
    <w:rsid w:val="00227329"/>
    <w:rsid w:val="00227C1D"/>
    <w:rsid w:val="0023044B"/>
    <w:rsid w:val="0024048D"/>
    <w:rsid w:val="002414CA"/>
    <w:rsid w:val="00244477"/>
    <w:rsid w:val="00245A31"/>
    <w:rsid w:val="00250BC8"/>
    <w:rsid w:val="002560C8"/>
    <w:rsid w:val="0026097E"/>
    <w:rsid w:val="00272404"/>
    <w:rsid w:val="002725A1"/>
    <w:rsid w:val="0027292E"/>
    <w:rsid w:val="002756C0"/>
    <w:rsid w:val="00275719"/>
    <w:rsid w:val="00283AC6"/>
    <w:rsid w:val="0028510F"/>
    <w:rsid w:val="0029146C"/>
    <w:rsid w:val="00291AA9"/>
    <w:rsid w:val="00296C7B"/>
    <w:rsid w:val="002A0494"/>
    <w:rsid w:val="002A0CC1"/>
    <w:rsid w:val="002A2E4A"/>
    <w:rsid w:val="002A6235"/>
    <w:rsid w:val="002A68D2"/>
    <w:rsid w:val="002B31C9"/>
    <w:rsid w:val="002B4C94"/>
    <w:rsid w:val="002B73C9"/>
    <w:rsid w:val="002C3ABD"/>
    <w:rsid w:val="002C3C22"/>
    <w:rsid w:val="002D10CE"/>
    <w:rsid w:val="002D2497"/>
    <w:rsid w:val="002E0915"/>
    <w:rsid w:val="002E26DA"/>
    <w:rsid w:val="002E48FE"/>
    <w:rsid w:val="002E5880"/>
    <w:rsid w:val="002F07AD"/>
    <w:rsid w:val="002F1C18"/>
    <w:rsid w:val="002F51E5"/>
    <w:rsid w:val="002F5E5A"/>
    <w:rsid w:val="002F6ED5"/>
    <w:rsid w:val="002F7A72"/>
    <w:rsid w:val="00302AD6"/>
    <w:rsid w:val="003051B7"/>
    <w:rsid w:val="00310F15"/>
    <w:rsid w:val="00312654"/>
    <w:rsid w:val="00313DCD"/>
    <w:rsid w:val="0033468B"/>
    <w:rsid w:val="0033774D"/>
    <w:rsid w:val="003402F2"/>
    <w:rsid w:val="0034197C"/>
    <w:rsid w:val="00344E6C"/>
    <w:rsid w:val="00345DA7"/>
    <w:rsid w:val="0035000F"/>
    <w:rsid w:val="00354145"/>
    <w:rsid w:val="00355C30"/>
    <w:rsid w:val="003560DA"/>
    <w:rsid w:val="0036042A"/>
    <w:rsid w:val="0036474A"/>
    <w:rsid w:val="00383E94"/>
    <w:rsid w:val="00384300"/>
    <w:rsid w:val="003912EC"/>
    <w:rsid w:val="003943FF"/>
    <w:rsid w:val="003A1BE0"/>
    <w:rsid w:val="003A31C0"/>
    <w:rsid w:val="003A639C"/>
    <w:rsid w:val="003A64AE"/>
    <w:rsid w:val="003A6D0D"/>
    <w:rsid w:val="003A72AF"/>
    <w:rsid w:val="003B5E39"/>
    <w:rsid w:val="003C243B"/>
    <w:rsid w:val="003C2A18"/>
    <w:rsid w:val="003E604F"/>
    <w:rsid w:val="003F0B19"/>
    <w:rsid w:val="003F3E6D"/>
    <w:rsid w:val="003F41EA"/>
    <w:rsid w:val="003F4F2E"/>
    <w:rsid w:val="003F5B92"/>
    <w:rsid w:val="00401A5E"/>
    <w:rsid w:val="00403CB8"/>
    <w:rsid w:val="00407411"/>
    <w:rsid w:val="00407F10"/>
    <w:rsid w:val="004137BA"/>
    <w:rsid w:val="004141D1"/>
    <w:rsid w:val="00416B3C"/>
    <w:rsid w:val="00421341"/>
    <w:rsid w:val="00426842"/>
    <w:rsid w:val="00431455"/>
    <w:rsid w:val="00435651"/>
    <w:rsid w:val="004358E8"/>
    <w:rsid w:val="00440CC3"/>
    <w:rsid w:val="0044252A"/>
    <w:rsid w:val="00444A25"/>
    <w:rsid w:val="004524A6"/>
    <w:rsid w:val="00455467"/>
    <w:rsid w:val="00471D5B"/>
    <w:rsid w:val="00480849"/>
    <w:rsid w:val="00482D65"/>
    <w:rsid w:val="004841AC"/>
    <w:rsid w:val="00484CD1"/>
    <w:rsid w:val="00491AE9"/>
    <w:rsid w:val="004953A5"/>
    <w:rsid w:val="004A09DF"/>
    <w:rsid w:val="004B70A6"/>
    <w:rsid w:val="004B7EF4"/>
    <w:rsid w:val="004C0243"/>
    <w:rsid w:val="004C0FFF"/>
    <w:rsid w:val="004C7CED"/>
    <w:rsid w:val="004D052C"/>
    <w:rsid w:val="004D737F"/>
    <w:rsid w:val="004E08DC"/>
    <w:rsid w:val="004E142C"/>
    <w:rsid w:val="004E2CA7"/>
    <w:rsid w:val="004F6530"/>
    <w:rsid w:val="004F7F6E"/>
    <w:rsid w:val="005002FD"/>
    <w:rsid w:val="00504385"/>
    <w:rsid w:val="00511BD5"/>
    <w:rsid w:val="00513C23"/>
    <w:rsid w:val="00515687"/>
    <w:rsid w:val="0052060C"/>
    <w:rsid w:val="005219A1"/>
    <w:rsid w:val="005228E0"/>
    <w:rsid w:val="00531FFF"/>
    <w:rsid w:val="00532314"/>
    <w:rsid w:val="005369DF"/>
    <w:rsid w:val="00541A66"/>
    <w:rsid w:val="005422F5"/>
    <w:rsid w:val="00542BD3"/>
    <w:rsid w:val="00550FAF"/>
    <w:rsid w:val="0055106E"/>
    <w:rsid w:val="00554189"/>
    <w:rsid w:val="00556F20"/>
    <w:rsid w:val="00570B99"/>
    <w:rsid w:val="0057296A"/>
    <w:rsid w:val="005738D8"/>
    <w:rsid w:val="005767D2"/>
    <w:rsid w:val="00585241"/>
    <w:rsid w:val="005877B7"/>
    <w:rsid w:val="00590BE9"/>
    <w:rsid w:val="005A0651"/>
    <w:rsid w:val="005A2987"/>
    <w:rsid w:val="005A358B"/>
    <w:rsid w:val="005A404B"/>
    <w:rsid w:val="005A59BF"/>
    <w:rsid w:val="005B17DE"/>
    <w:rsid w:val="005B42AE"/>
    <w:rsid w:val="005B69CA"/>
    <w:rsid w:val="005B7163"/>
    <w:rsid w:val="005C0CDA"/>
    <w:rsid w:val="005C7D56"/>
    <w:rsid w:val="005D0121"/>
    <w:rsid w:val="005D0895"/>
    <w:rsid w:val="005D2F33"/>
    <w:rsid w:val="005D3A71"/>
    <w:rsid w:val="005E55C3"/>
    <w:rsid w:val="005F1E3A"/>
    <w:rsid w:val="005F2808"/>
    <w:rsid w:val="005F4C4F"/>
    <w:rsid w:val="005F6E7A"/>
    <w:rsid w:val="006020B8"/>
    <w:rsid w:val="00602730"/>
    <w:rsid w:val="00604D59"/>
    <w:rsid w:val="006110B7"/>
    <w:rsid w:val="0061244F"/>
    <w:rsid w:val="00616777"/>
    <w:rsid w:val="00621C80"/>
    <w:rsid w:val="0062555B"/>
    <w:rsid w:val="00630EDF"/>
    <w:rsid w:val="00632CB6"/>
    <w:rsid w:val="006337FD"/>
    <w:rsid w:val="006349D6"/>
    <w:rsid w:val="006378AE"/>
    <w:rsid w:val="00637EFC"/>
    <w:rsid w:val="00642536"/>
    <w:rsid w:val="006435E1"/>
    <w:rsid w:val="00652436"/>
    <w:rsid w:val="00656C8F"/>
    <w:rsid w:val="00657971"/>
    <w:rsid w:val="006653DF"/>
    <w:rsid w:val="00667DAD"/>
    <w:rsid w:val="0067465E"/>
    <w:rsid w:val="00674664"/>
    <w:rsid w:val="00675202"/>
    <w:rsid w:val="00676101"/>
    <w:rsid w:val="0067679B"/>
    <w:rsid w:val="00676FC9"/>
    <w:rsid w:val="00680354"/>
    <w:rsid w:val="006849D2"/>
    <w:rsid w:val="00685FCC"/>
    <w:rsid w:val="00695321"/>
    <w:rsid w:val="006967F6"/>
    <w:rsid w:val="006A1F59"/>
    <w:rsid w:val="006A292B"/>
    <w:rsid w:val="006A387A"/>
    <w:rsid w:val="006A503C"/>
    <w:rsid w:val="006A605C"/>
    <w:rsid w:val="006B2270"/>
    <w:rsid w:val="006C1777"/>
    <w:rsid w:val="006C1D06"/>
    <w:rsid w:val="006C26CA"/>
    <w:rsid w:val="006D0C89"/>
    <w:rsid w:val="006D1967"/>
    <w:rsid w:val="006D4385"/>
    <w:rsid w:val="006D489C"/>
    <w:rsid w:val="006D6F89"/>
    <w:rsid w:val="006E418A"/>
    <w:rsid w:val="006E619C"/>
    <w:rsid w:val="006E7769"/>
    <w:rsid w:val="006E7D37"/>
    <w:rsid w:val="006F6C2E"/>
    <w:rsid w:val="00702173"/>
    <w:rsid w:val="00702491"/>
    <w:rsid w:val="00713F4A"/>
    <w:rsid w:val="0071638B"/>
    <w:rsid w:val="00722175"/>
    <w:rsid w:val="00723356"/>
    <w:rsid w:val="0072342F"/>
    <w:rsid w:val="00731D77"/>
    <w:rsid w:val="00736509"/>
    <w:rsid w:val="00737D7C"/>
    <w:rsid w:val="00752885"/>
    <w:rsid w:val="007568A1"/>
    <w:rsid w:val="00767B46"/>
    <w:rsid w:val="007708D9"/>
    <w:rsid w:val="00777CEA"/>
    <w:rsid w:val="0078702D"/>
    <w:rsid w:val="00791FDA"/>
    <w:rsid w:val="00796CC6"/>
    <w:rsid w:val="0079719B"/>
    <w:rsid w:val="007A143C"/>
    <w:rsid w:val="007A2846"/>
    <w:rsid w:val="007A5587"/>
    <w:rsid w:val="007B0530"/>
    <w:rsid w:val="007B1C4F"/>
    <w:rsid w:val="007B60D2"/>
    <w:rsid w:val="007C09CF"/>
    <w:rsid w:val="007C26E6"/>
    <w:rsid w:val="007D59B9"/>
    <w:rsid w:val="007D7215"/>
    <w:rsid w:val="007E4D27"/>
    <w:rsid w:val="007F0E70"/>
    <w:rsid w:val="007F1334"/>
    <w:rsid w:val="007F4AD4"/>
    <w:rsid w:val="007F4C0E"/>
    <w:rsid w:val="00814AA9"/>
    <w:rsid w:val="0081649C"/>
    <w:rsid w:val="00816837"/>
    <w:rsid w:val="00820AF8"/>
    <w:rsid w:val="00822222"/>
    <w:rsid w:val="00825CB6"/>
    <w:rsid w:val="0083137E"/>
    <w:rsid w:val="00833C0A"/>
    <w:rsid w:val="00836EE1"/>
    <w:rsid w:val="00843490"/>
    <w:rsid w:val="00850A5B"/>
    <w:rsid w:val="0085425C"/>
    <w:rsid w:val="0085620C"/>
    <w:rsid w:val="00856E69"/>
    <w:rsid w:val="00857CCE"/>
    <w:rsid w:val="00857E6A"/>
    <w:rsid w:val="00865041"/>
    <w:rsid w:val="00872DDB"/>
    <w:rsid w:val="00873713"/>
    <w:rsid w:val="008774CE"/>
    <w:rsid w:val="0088028C"/>
    <w:rsid w:val="00881E8D"/>
    <w:rsid w:val="008833E4"/>
    <w:rsid w:val="00884B51"/>
    <w:rsid w:val="008911F8"/>
    <w:rsid w:val="00893A73"/>
    <w:rsid w:val="00897C94"/>
    <w:rsid w:val="008A0285"/>
    <w:rsid w:val="008A278E"/>
    <w:rsid w:val="008A3D9B"/>
    <w:rsid w:val="008A6960"/>
    <w:rsid w:val="008A7B62"/>
    <w:rsid w:val="008B0066"/>
    <w:rsid w:val="008C40B7"/>
    <w:rsid w:val="008D1F66"/>
    <w:rsid w:val="008D2A12"/>
    <w:rsid w:val="008D62E7"/>
    <w:rsid w:val="008D7841"/>
    <w:rsid w:val="008E07AE"/>
    <w:rsid w:val="008E1A91"/>
    <w:rsid w:val="008E5FEF"/>
    <w:rsid w:val="008F1AB0"/>
    <w:rsid w:val="008F7618"/>
    <w:rsid w:val="00902954"/>
    <w:rsid w:val="00916EC6"/>
    <w:rsid w:val="0092001B"/>
    <w:rsid w:val="00920112"/>
    <w:rsid w:val="009204A7"/>
    <w:rsid w:val="00923689"/>
    <w:rsid w:val="00925D46"/>
    <w:rsid w:val="00927BE9"/>
    <w:rsid w:val="009324B1"/>
    <w:rsid w:val="0093738F"/>
    <w:rsid w:val="00945F17"/>
    <w:rsid w:val="00946D21"/>
    <w:rsid w:val="0095070C"/>
    <w:rsid w:val="00954E7E"/>
    <w:rsid w:val="00956429"/>
    <w:rsid w:val="00960E8F"/>
    <w:rsid w:val="00962AA6"/>
    <w:rsid w:val="009676B8"/>
    <w:rsid w:val="00970628"/>
    <w:rsid w:val="00977CEB"/>
    <w:rsid w:val="009843A2"/>
    <w:rsid w:val="009874ED"/>
    <w:rsid w:val="009A11BF"/>
    <w:rsid w:val="009A120B"/>
    <w:rsid w:val="009A2683"/>
    <w:rsid w:val="009B19A0"/>
    <w:rsid w:val="009B1B25"/>
    <w:rsid w:val="009B573A"/>
    <w:rsid w:val="009B58A9"/>
    <w:rsid w:val="009B6799"/>
    <w:rsid w:val="009B6EA4"/>
    <w:rsid w:val="009B7EBD"/>
    <w:rsid w:val="009C0DD0"/>
    <w:rsid w:val="009C3AE8"/>
    <w:rsid w:val="009C7553"/>
    <w:rsid w:val="009D1470"/>
    <w:rsid w:val="009D374D"/>
    <w:rsid w:val="009D43DE"/>
    <w:rsid w:val="009D478C"/>
    <w:rsid w:val="009E3F86"/>
    <w:rsid w:val="009E4EFF"/>
    <w:rsid w:val="009F4685"/>
    <w:rsid w:val="00A060D2"/>
    <w:rsid w:val="00A070CA"/>
    <w:rsid w:val="00A11026"/>
    <w:rsid w:val="00A1113B"/>
    <w:rsid w:val="00A117D2"/>
    <w:rsid w:val="00A13730"/>
    <w:rsid w:val="00A15040"/>
    <w:rsid w:val="00A152D1"/>
    <w:rsid w:val="00A15649"/>
    <w:rsid w:val="00A170E3"/>
    <w:rsid w:val="00A26596"/>
    <w:rsid w:val="00A275E9"/>
    <w:rsid w:val="00A34153"/>
    <w:rsid w:val="00A36929"/>
    <w:rsid w:val="00A36F9B"/>
    <w:rsid w:val="00A51576"/>
    <w:rsid w:val="00A54A03"/>
    <w:rsid w:val="00A61233"/>
    <w:rsid w:val="00A61473"/>
    <w:rsid w:val="00A6535D"/>
    <w:rsid w:val="00A70C4B"/>
    <w:rsid w:val="00A72988"/>
    <w:rsid w:val="00A72B63"/>
    <w:rsid w:val="00A734FC"/>
    <w:rsid w:val="00A74905"/>
    <w:rsid w:val="00A772EC"/>
    <w:rsid w:val="00A8182C"/>
    <w:rsid w:val="00A831D1"/>
    <w:rsid w:val="00A869D1"/>
    <w:rsid w:val="00A91BA7"/>
    <w:rsid w:val="00A94F5E"/>
    <w:rsid w:val="00AA210D"/>
    <w:rsid w:val="00AA2E22"/>
    <w:rsid w:val="00AA6151"/>
    <w:rsid w:val="00AB2F23"/>
    <w:rsid w:val="00AB5958"/>
    <w:rsid w:val="00AB7B3A"/>
    <w:rsid w:val="00AC0F62"/>
    <w:rsid w:val="00AC163A"/>
    <w:rsid w:val="00AD53D7"/>
    <w:rsid w:val="00AD6C57"/>
    <w:rsid w:val="00AD7786"/>
    <w:rsid w:val="00AE48D0"/>
    <w:rsid w:val="00AE511F"/>
    <w:rsid w:val="00AF0C82"/>
    <w:rsid w:val="00AF5858"/>
    <w:rsid w:val="00B0150F"/>
    <w:rsid w:val="00B04BED"/>
    <w:rsid w:val="00B07D7B"/>
    <w:rsid w:val="00B13DCF"/>
    <w:rsid w:val="00B1400D"/>
    <w:rsid w:val="00B14D76"/>
    <w:rsid w:val="00B163F7"/>
    <w:rsid w:val="00B23AAD"/>
    <w:rsid w:val="00B262F0"/>
    <w:rsid w:val="00B26A64"/>
    <w:rsid w:val="00B3020B"/>
    <w:rsid w:val="00B30C1B"/>
    <w:rsid w:val="00B32E4E"/>
    <w:rsid w:val="00B332A9"/>
    <w:rsid w:val="00B40BD3"/>
    <w:rsid w:val="00B4359A"/>
    <w:rsid w:val="00B457D5"/>
    <w:rsid w:val="00B46265"/>
    <w:rsid w:val="00B462E5"/>
    <w:rsid w:val="00B50904"/>
    <w:rsid w:val="00B514A1"/>
    <w:rsid w:val="00B522F8"/>
    <w:rsid w:val="00B55487"/>
    <w:rsid w:val="00B5682C"/>
    <w:rsid w:val="00B61516"/>
    <w:rsid w:val="00B64813"/>
    <w:rsid w:val="00B72DBA"/>
    <w:rsid w:val="00B73AF5"/>
    <w:rsid w:val="00B80A56"/>
    <w:rsid w:val="00B84015"/>
    <w:rsid w:val="00B84062"/>
    <w:rsid w:val="00B85E7A"/>
    <w:rsid w:val="00B97023"/>
    <w:rsid w:val="00BA0627"/>
    <w:rsid w:val="00BA141A"/>
    <w:rsid w:val="00BA1DB2"/>
    <w:rsid w:val="00BA69E6"/>
    <w:rsid w:val="00BB6846"/>
    <w:rsid w:val="00BB79D8"/>
    <w:rsid w:val="00BB7AE7"/>
    <w:rsid w:val="00BC6F22"/>
    <w:rsid w:val="00BD6419"/>
    <w:rsid w:val="00BD7C51"/>
    <w:rsid w:val="00BE1C6C"/>
    <w:rsid w:val="00BE71AF"/>
    <w:rsid w:val="00BF71BD"/>
    <w:rsid w:val="00BF74A6"/>
    <w:rsid w:val="00C07AB7"/>
    <w:rsid w:val="00C15E21"/>
    <w:rsid w:val="00C16D3B"/>
    <w:rsid w:val="00C16FD6"/>
    <w:rsid w:val="00C2293F"/>
    <w:rsid w:val="00C22BCE"/>
    <w:rsid w:val="00C23C69"/>
    <w:rsid w:val="00C263EF"/>
    <w:rsid w:val="00C2685C"/>
    <w:rsid w:val="00C278FC"/>
    <w:rsid w:val="00C27BFE"/>
    <w:rsid w:val="00C343C7"/>
    <w:rsid w:val="00C41F75"/>
    <w:rsid w:val="00C44133"/>
    <w:rsid w:val="00C456F2"/>
    <w:rsid w:val="00C47FB1"/>
    <w:rsid w:val="00C500C6"/>
    <w:rsid w:val="00C533A2"/>
    <w:rsid w:val="00C55482"/>
    <w:rsid w:val="00C5735B"/>
    <w:rsid w:val="00C6354D"/>
    <w:rsid w:val="00C66BC7"/>
    <w:rsid w:val="00C77F81"/>
    <w:rsid w:val="00C80879"/>
    <w:rsid w:val="00C813EC"/>
    <w:rsid w:val="00C8538B"/>
    <w:rsid w:val="00C86018"/>
    <w:rsid w:val="00C874A3"/>
    <w:rsid w:val="00C95F20"/>
    <w:rsid w:val="00CA4AFD"/>
    <w:rsid w:val="00CA4DED"/>
    <w:rsid w:val="00CA5A8D"/>
    <w:rsid w:val="00CA627E"/>
    <w:rsid w:val="00CA7E2F"/>
    <w:rsid w:val="00CB617C"/>
    <w:rsid w:val="00CC2544"/>
    <w:rsid w:val="00CC4C28"/>
    <w:rsid w:val="00CD65FA"/>
    <w:rsid w:val="00CD6FC7"/>
    <w:rsid w:val="00CE1B8E"/>
    <w:rsid w:val="00CE44E1"/>
    <w:rsid w:val="00CF00D8"/>
    <w:rsid w:val="00CF53AC"/>
    <w:rsid w:val="00D008F2"/>
    <w:rsid w:val="00D01C46"/>
    <w:rsid w:val="00D1720F"/>
    <w:rsid w:val="00D228ED"/>
    <w:rsid w:val="00D2380E"/>
    <w:rsid w:val="00D25DAE"/>
    <w:rsid w:val="00D310EC"/>
    <w:rsid w:val="00D33DD6"/>
    <w:rsid w:val="00D35183"/>
    <w:rsid w:val="00D35DD6"/>
    <w:rsid w:val="00D4119A"/>
    <w:rsid w:val="00D42371"/>
    <w:rsid w:val="00D43B71"/>
    <w:rsid w:val="00D46BB1"/>
    <w:rsid w:val="00D56669"/>
    <w:rsid w:val="00D6055F"/>
    <w:rsid w:val="00D61863"/>
    <w:rsid w:val="00D618ED"/>
    <w:rsid w:val="00D67BCB"/>
    <w:rsid w:val="00D736CF"/>
    <w:rsid w:val="00D771DB"/>
    <w:rsid w:val="00D80D30"/>
    <w:rsid w:val="00D83C68"/>
    <w:rsid w:val="00D90759"/>
    <w:rsid w:val="00D91B79"/>
    <w:rsid w:val="00D9558F"/>
    <w:rsid w:val="00D95F3F"/>
    <w:rsid w:val="00DA1612"/>
    <w:rsid w:val="00DB093E"/>
    <w:rsid w:val="00DB4844"/>
    <w:rsid w:val="00DB6040"/>
    <w:rsid w:val="00DB7028"/>
    <w:rsid w:val="00DC23A7"/>
    <w:rsid w:val="00DC28B8"/>
    <w:rsid w:val="00DC4D75"/>
    <w:rsid w:val="00DE0480"/>
    <w:rsid w:val="00DE3E0A"/>
    <w:rsid w:val="00DE3F7D"/>
    <w:rsid w:val="00DF4EBA"/>
    <w:rsid w:val="00DF4EF8"/>
    <w:rsid w:val="00DF5811"/>
    <w:rsid w:val="00DF5AAD"/>
    <w:rsid w:val="00E00018"/>
    <w:rsid w:val="00E079E0"/>
    <w:rsid w:val="00E14015"/>
    <w:rsid w:val="00E1506B"/>
    <w:rsid w:val="00E21B2B"/>
    <w:rsid w:val="00E22D65"/>
    <w:rsid w:val="00E2464B"/>
    <w:rsid w:val="00E25429"/>
    <w:rsid w:val="00E3348B"/>
    <w:rsid w:val="00E3410C"/>
    <w:rsid w:val="00E400F9"/>
    <w:rsid w:val="00E414CC"/>
    <w:rsid w:val="00E4420F"/>
    <w:rsid w:val="00E4515D"/>
    <w:rsid w:val="00E503C4"/>
    <w:rsid w:val="00E527E7"/>
    <w:rsid w:val="00E5762C"/>
    <w:rsid w:val="00E63266"/>
    <w:rsid w:val="00E672FE"/>
    <w:rsid w:val="00E72FB9"/>
    <w:rsid w:val="00E73EBE"/>
    <w:rsid w:val="00E744A7"/>
    <w:rsid w:val="00E752ED"/>
    <w:rsid w:val="00E77779"/>
    <w:rsid w:val="00E83BE4"/>
    <w:rsid w:val="00E85B5C"/>
    <w:rsid w:val="00E90B2E"/>
    <w:rsid w:val="00E921EB"/>
    <w:rsid w:val="00EA4FC5"/>
    <w:rsid w:val="00EA70A0"/>
    <w:rsid w:val="00EB7BE2"/>
    <w:rsid w:val="00EC31FD"/>
    <w:rsid w:val="00ED0A09"/>
    <w:rsid w:val="00EE1B1A"/>
    <w:rsid w:val="00EE283D"/>
    <w:rsid w:val="00EE681C"/>
    <w:rsid w:val="00EE6936"/>
    <w:rsid w:val="00EE7294"/>
    <w:rsid w:val="00EF3971"/>
    <w:rsid w:val="00F0023F"/>
    <w:rsid w:val="00F050B9"/>
    <w:rsid w:val="00F0706C"/>
    <w:rsid w:val="00F105D2"/>
    <w:rsid w:val="00F10AB5"/>
    <w:rsid w:val="00F1205A"/>
    <w:rsid w:val="00F14301"/>
    <w:rsid w:val="00F159AC"/>
    <w:rsid w:val="00F17CC1"/>
    <w:rsid w:val="00F272BC"/>
    <w:rsid w:val="00F31D05"/>
    <w:rsid w:val="00F43145"/>
    <w:rsid w:val="00F451B3"/>
    <w:rsid w:val="00F46931"/>
    <w:rsid w:val="00F56859"/>
    <w:rsid w:val="00F67B7E"/>
    <w:rsid w:val="00F72380"/>
    <w:rsid w:val="00F76219"/>
    <w:rsid w:val="00F77E1F"/>
    <w:rsid w:val="00F80083"/>
    <w:rsid w:val="00F816AA"/>
    <w:rsid w:val="00F85345"/>
    <w:rsid w:val="00F96A5E"/>
    <w:rsid w:val="00FA14DC"/>
    <w:rsid w:val="00FA3117"/>
    <w:rsid w:val="00FB4EA1"/>
    <w:rsid w:val="00FB7807"/>
    <w:rsid w:val="00FC0D3E"/>
    <w:rsid w:val="00FC29B9"/>
    <w:rsid w:val="00FC4ACF"/>
    <w:rsid w:val="00FC6A40"/>
    <w:rsid w:val="00FC6F22"/>
    <w:rsid w:val="00FD7170"/>
    <w:rsid w:val="00FD7FEB"/>
    <w:rsid w:val="00FE785A"/>
    <w:rsid w:val="00FE7E73"/>
    <w:rsid w:val="00FF07BB"/>
    <w:rsid w:val="00FF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36AAA"/>
  <w15:docId w15:val="{95AC0EE1-4FD1-4539-91A7-2D15B62C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560C8"/>
  </w:style>
  <w:style w:type="character" w:customStyle="1" w:styleId="essaymoretblcontent">
    <w:name w:val="essay_more_tbl_content"/>
    <w:basedOn w:val="DefaultParagraphFont"/>
    <w:rsid w:val="002560C8"/>
  </w:style>
  <w:style w:type="character" w:styleId="Hyperlink">
    <w:name w:val="Hyperlink"/>
    <w:basedOn w:val="DefaultParagraphFont"/>
    <w:uiPriority w:val="99"/>
    <w:unhideWhenUsed/>
    <w:rsid w:val="002560C8"/>
    <w:rPr>
      <w:color w:val="0000FF"/>
      <w:u w:val="single"/>
    </w:rPr>
  </w:style>
  <w:style w:type="paragraph" w:styleId="FootnoteText">
    <w:name w:val="footnote text"/>
    <w:aliases w:val="Footnote Text Char Char Char Char,Footnote Text1 Char,Footnote Text2,Footnote Text Char Char Char Char1"/>
    <w:basedOn w:val="Normal"/>
    <w:link w:val="FootnoteTextChar"/>
    <w:uiPriority w:val="99"/>
    <w:unhideWhenUsed/>
    <w:rsid w:val="002560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 Char,Footnote Text1 Char Char,Footnote Text2 Char,Footnote Text Char Char Char Char1 Char"/>
    <w:basedOn w:val="DefaultParagraphFont"/>
    <w:link w:val="FootnoteText"/>
    <w:uiPriority w:val="99"/>
    <w:rsid w:val="002560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560C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B17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7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7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7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B3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3FCC"/>
  </w:style>
  <w:style w:type="paragraph" w:styleId="Footer">
    <w:name w:val="footer"/>
    <w:basedOn w:val="Normal"/>
    <w:link w:val="FooterChar"/>
    <w:uiPriority w:val="99"/>
    <w:unhideWhenUsed/>
    <w:rsid w:val="001B3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Satellite</dc:creator>
  <cp:keywords/>
  <dc:description/>
  <cp:lastModifiedBy>Author</cp:lastModifiedBy>
  <cp:revision>3</cp:revision>
  <dcterms:created xsi:type="dcterms:W3CDTF">2023-04-17T21:33:00Z</dcterms:created>
  <dcterms:modified xsi:type="dcterms:W3CDTF">2023-04-17T21:40:00Z</dcterms:modified>
</cp:coreProperties>
</file>